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Planul de Siguranta a Apei pentru</w:t>
      </w:r>
    </w:p>
    <w:p w14:paraId="02F8EF73" w14:textId="49B5F0AA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B118F2">
        <w:rPr>
          <w:rFonts w:ascii="Times New Roman" w:hAnsi="Times New Roman" w:cs="Times New Roman"/>
          <w:b/>
          <w:bCs/>
          <w:sz w:val="24"/>
          <w:szCs w:val="24"/>
        </w:rPr>
        <w:t>EST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r w:rsidRPr="00892E2A">
        <w:rPr>
          <w:rFonts w:ascii="Times New Roman" w:hAnsi="Times New Roman" w:cs="Times New Roman"/>
          <w:sz w:val="24"/>
          <w:szCs w:val="24"/>
        </w:rPr>
        <w:t xml:space="preserve">Coordonator comisie: Zaman Adriana Gabriela – Responsabil Tehnologii Tratare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Directia de Sanatate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Elena Dorobantu – Medic Primar Igiena</w:t>
      </w:r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Administratia Bazinala de Apa Buzau-Ialomita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 Serviciu Monitorizare</w:t>
      </w:r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 pentru Protectia Mediului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Sef Serviciu Calitatea Factorilor de Mediu</w:t>
      </w:r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 sistemului de aprovizionare cu apa potabila</w:t>
      </w:r>
    </w:p>
    <w:p w14:paraId="3A79A6AC" w14:textId="764B6DFC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 </w:t>
      </w:r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Front captare Crang – </w:t>
      </w:r>
      <w:r w:rsid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Front </w:t>
      </w:r>
      <w:r w:rsidR="00B118F2">
        <w:rPr>
          <w:rFonts w:ascii="Times New Roman" w:eastAsia="Times New Roman" w:hAnsi="Times New Roman" w:cs="Times New Roman"/>
          <w:color w:val="000000"/>
          <w:sz w:val="24"/>
          <w:szCs w:val="24"/>
        </w:rPr>
        <w:t>captare Est 1 – 4 foraje si Front captare Est 2 – 4 foraje</w:t>
      </w: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92E2A">
        <w:rPr>
          <w:rFonts w:ascii="Times New Roman" w:hAnsi="Times New Roman" w:cs="Times New Roman"/>
          <w:sz w:val="24"/>
          <w:szCs w:val="24"/>
        </w:rPr>
        <w:t>Caracteristicile apei la sursa</w:t>
      </w:r>
    </w:p>
    <w:p w14:paraId="032F150A" w14:textId="7761E9B1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cantitative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8F2">
        <w:rPr>
          <w:rFonts w:ascii="Times New Roman" w:hAnsi="Times New Roman" w:cs="Times New Roman"/>
          <w:sz w:val="24"/>
          <w:szCs w:val="24"/>
        </w:rPr>
        <w:t>849</w:t>
      </w:r>
      <w:r w:rsidR="00A95029">
        <w:rPr>
          <w:rFonts w:ascii="Times New Roman" w:hAnsi="Times New Roman" w:cs="Times New Roman"/>
          <w:sz w:val="24"/>
          <w:szCs w:val="24"/>
        </w:rPr>
        <w:t xml:space="preserve"> mc/24 h</w:t>
      </w:r>
    </w:p>
    <w:p w14:paraId="1EC88359" w14:textId="1FBCE2B3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calitative</w:t>
      </w:r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apa este buna din punct de vedere calitativ, </w:t>
      </w:r>
      <w:r w:rsidR="003B7313">
        <w:rPr>
          <w:rFonts w:ascii="Times New Roman" w:hAnsi="Times New Roman" w:cs="Times New Roman"/>
          <w:sz w:val="24"/>
          <w:szCs w:val="24"/>
        </w:rPr>
        <w:t xml:space="preserve">cu </w:t>
      </w:r>
      <w:r w:rsidR="00A95029">
        <w:rPr>
          <w:rFonts w:ascii="Times New Roman" w:hAnsi="Times New Roman" w:cs="Times New Roman"/>
          <w:sz w:val="24"/>
          <w:szCs w:val="24"/>
        </w:rPr>
        <w:t xml:space="preserve">depasiri </w:t>
      </w:r>
      <w:r w:rsidR="003B7313">
        <w:rPr>
          <w:rFonts w:ascii="Times New Roman" w:hAnsi="Times New Roman" w:cs="Times New Roman"/>
          <w:sz w:val="24"/>
          <w:szCs w:val="24"/>
        </w:rPr>
        <w:t>la parametrii fier si mangan</w:t>
      </w:r>
      <w:r w:rsidR="00437A07">
        <w:rPr>
          <w:rFonts w:ascii="Times New Roman" w:hAnsi="Times New Roman" w:cs="Times New Roman"/>
          <w:sz w:val="24"/>
          <w:szCs w:val="24"/>
        </w:rPr>
        <w:t xml:space="preserve"> si cloruri. 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variatii sezoniere </w:t>
      </w:r>
    </w:p>
    <w:p w14:paraId="6A1646BC" w14:textId="5BFC3B0B" w:rsidR="00D012D7" w:rsidRDefault="00D012D7" w:rsidP="00A9502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cantitative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cantitatea apei.</w:t>
      </w:r>
    </w:p>
    <w:p w14:paraId="46D7EC86" w14:textId="01B65F3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calitative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calitatea apei.</w:t>
      </w:r>
    </w:p>
    <w:p w14:paraId="094016C1" w14:textId="57C827B3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caracteristici ale captarii – in zona captarii nu se gasesc locuinte sau activitati economice , aceasta situandu-se </w:t>
      </w:r>
      <w:r w:rsidR="00D93071">
        <w:rPr>
          <w:rFonts w:ascii="Times New Roman" w:hAnsi="Times New Roman" w:cs="Times New Roman"/>
          <w:sz w:val="24"/>
          <w:szCs w:val="24"/>
        </w:rPr>
        <w:t>in zona de camp</w:t>
      </w:r>
      <w:r w:rsidR="003B7313">
        <w:rPr>
          <w:rFonts w:ascii="Times New Roman" w:hAnsi="Times New Roman" w:cs="Times New Roman"/>
          <w:sz w:val="24"/>
          <w:szCs w:val="24"/>
        </w:rPr>
        <w:t>.</w:t>
      </w:r>
    </w:p>
    <w:p w14:paraId="292A8DA1" w14:textId="60881A00" w:rsidR="003B7313" w:rsidRDefault="00FE5762" w:rsidP="003B731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Tratare </w:t>
      </w:r>
    </w:p>
    <w:p w14:paraId="4A4D6F4D" w14:textId="18620A02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C41BC">
        <w:rPr>
          <w:rFonts w:ascii="Times New Roman" w:hAnsi="Times New Roman" w:cs="Times New Roman"/>
          <w:sz w:val="24"/>
          <w:szCs w:val="24"/>
        </w:rPr>
        <w:t>tratare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B7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313">
        <w:rPr>
          <w:rFonts w:ascii="Times New Roman" w:hAnsi="Times New Roman" w:cs="Times New Roman"/>
          <w:sz w:val="24"/>
          <w:szCs w:val="24"/>
        </w:rPr>
        <w:t>treapta de oxidare cu clor gazos, filtrare prin filtre lente cu nisip de granulozitate 0</w:t>
      </w:r>
      <w:r w:rsidR="009576BB">
        <w:rPr>
          <w:rFonts w:ascii="Times New Roman" w:hAnsi="Times New Roman" w:cs="Times New Roman"/>
          <w:sz w:val="24"/>
          <w:szCs w:val="24"/>
        </w:rPr>
        <w:t>,</w:t>
      </w:r>
      <w:r w:rsidR="003B7313">
        <w:rPr>
          <w:rFonts w:ascii="Times New Roman" w:hAnsi="Times New Roman" w:cs="Times New Roman"/>
          <w:sz w:val="24"/>
          <w:szCs w:val="24"/>
        </w:rPr>
        <w:t xml:space="preserve">7-1,2 mm, avand inaltimea de 600 mm, </w:t>
      </w:r>
      <w:r w:rsidR="00B118F2">
        <w:rPr>
          <w:rFonts w:ascii="Times New Roman" w:hAnsi="Times New Roman" w:cs="Times New Roman"/>
          <w:sz w:val="24"/>
          <w:szCs w:val="24"/>
        </w:rPr>
        <w:t xml:space="preserve">sistem de osmoza inversa, 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762">
        <w:rPr>
          <w:rFonts w:ascii="Times New Roman" w:hAnsi="Times New Roman" w:cs="Times New Roman"/>
          <w:sz w:val="24"/>
          <w:szCs w:val="24"/>
        </w:rPr>
        <w:t>dezinfectie cu clor gazos</w:t>
      </w:r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2FA645BB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substante chimice si materiale folosite pentru tratarea apei:</w:t>
      </w:r>
      <w:r w:rsidR="009576BB">
        <w:rPr>
          <w:rFonts w:ascii="Times New Roman" w:hAnsi="Times New Roman" w:cs="Times New Roman"/>
          <w:sz w:val="24"/>
          <w:szCs w:val="24"/>
        </w:rPr>
        <w:t xml:space="preserve"> antiscalant pentru protectia membranelor osmotice, </w:t>
      </w:r>
      <w:r w:rsidR="00D93071">
        <w:rPr>
          <w:rFonts w:ascii="Times New Roman" w:hAnsi="Times New Roman" w:cs="Times New Roman"/>
          <w:sz w:val="24"/>
          <w:szCs w:val="24"/>
        </w:rPr>
        <w:t>clor gazos</w:t>
      </w:r>
    </w:p>
    <w:p w14:paraId="335A0746" w14:textId="650A6598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procedura de dezinfectie a apei: clorinare cu clor gazos;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monitorizarea procesului de tratare/dezinfectie: conform program de monitorizare operationala apa potabila avizat de catre Directia de Sanatate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si distributie</w:t>
      </w:r>
    </w:p>
    <w:p w14:paraId="69582AA9" w14:textId="3457CCFE" w:rsidR="000C41BC" w:rsidRDefault="000C41BC" w:rsidP="00716469">
      <w:pPr>
        <w:shd w:val="clear" w:color="auto" w:fill="FFFFFF"/>
        <w:spacing w:after="0" w:line="240" w:lineRule="auto"/>
        <w:ind w:left="99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Numărul de rezervoare operaţionale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do|ax2|spIV.|liC|pt3"/>
      <w:bookmarkEnd w:id="0"/>
      <w:r w:rsidR="00121AD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11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rezervoare din care 1 rezervor de distributie si 1 rezervor pentru spalarea filtrelor</w:t>
      </w:r>
      <w:r w:rsidR="009576BB">
        <w:rPr>
          <w:rFonts w:ascii="Times New Roman" w:eastAsia="Times New Roman" w:hAnsi="Times New Roman" w:cs="Times New Roman"/>
          <w:color w:val="000000"/>
          <w:sz w:val="24"/>
          <w:szCs w:val="24"/>
        </w:rPr>
        <w:t>, din beton.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DCF">
        <w:rPr>
          <w:rFonts w:ascii="Times New Roman" w:hAnsi="Times New Roman" w:cs="Times New Roman"/>
          <w:sz w:val="24"/>
          <w:szCs w:val="24"/>
        </w:rPr>
        <w:t xml:space="preserve">Rezervoarele sunt imprejmuite si semnalizate cu panouri privind </w:t>
      </w:r>
      <w:r>
        <w:rPr>
          <w:rFonts w:ascii="Times New Roman" w:hAnsi="Times New Roman" w:cs="Times New Roman"/>
          <w:sz w:val="24"/>
          <w:szCs w:val="24"/>
        </w:rPr>
        <w:t>zona de protectie sanitara.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distributia apei se face in regim continuu, </w:t>
      </w:r>
      <w:r w:rsidR="008F4609">
        <w:rPr>
          <w:rFonts w:ascii="Times New Roman" w:hAnsi="Times New Roman" w:cs="Times New Roman"/>
          <w:sz w:val="24"/>
          <w:szCs w:val="24"/>
        </w:rPr>
        <w:t>fara sincope.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monitorizarea clorului liber rezidual, se face zilnic, la rezervorul iesire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072DCF">
        <w:rPr>
          <w:rFonts w:ascii="Times New Roman" w:hAnsi="Times New Roman" w:cs="Times New Roman"/>
          <w:sz w:val="24"/>
          <w:szCs w:val="24"/>
        </w:rPr>
        <w:t>monitorizarea calitatii apei</w:t>
      </w:r>
      <w:r>
        <w:rPr>
          <w:rFonts w:ascii="Times New Roman" w:hAnsi="Times New Roman" w:cs="Times New Roman"/>
          <w:sz w:val="24"/>
          <w:szCs w:val="24"/>
        </w:rPr>
        <w:t>: conform program de monitorizare operationala apa potabila avizat de catre Directia de Sanatate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Reteaua domestica de distributie </w:t>
      </w:r>
    </w:p>
    <w:p w14:paraId="590F0F16" w14:textId="1CF7A733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numa</w:t>
      </w:r>
      <w:r>
        <w:rPr>
          <w:rFonts w:ascii="Times New Roman" w:hAnsi="Times New Roman" w:cs="Times New Roman"/>
          <w:sz w:val="24"/>
          <w:szCs w:val="24"/>
        </w:rPr>
        <w:t>rul si tipul utilizatorilor</w:t>
      </w:r>
      <w:r w:rsidR="008F4609">
        <w:rPr>
          <w:rFonts w:ascii="Times New Roman" w:hAnsi="Times New Roman" w:cs="Times New Roman"/>
          <w:sz w:val="24"/>
          <w:szCs w:val="24"/>
        </w:rPr>
        <w:t>: 124.327 locuitori pentru intreg municipiul, reteaua de distributie fiind de tip inelar.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 casnici</w:t>
            </w:r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individuale)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 (scari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4720D234" w:rsidR="009F4DE5" w:rsidRPr="004B577C" w:rsidRDefault="008F4609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Buzau</w:t>
            </w:r>
          </w:p>
        </w:tc>
        <w:tc>
          <w:tcPr>
            <w:tcW w:w="2126" w:type="dxa"/>
          </w:tcPr>
          <w:p w14:paraId="6DFB3539" w14:textId="11CF08F2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12.671</w:t>
            </w:r>
          </w:p>
        </w:tc>
        <w:tc>
          <w:tcPr>
            <w:tcW w:w="2278" w:type="dxa"/>
          </w:tcPr>
          <w:p w14:paraId="5935CE88" w14:textId="794C63D3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1.932</w:t>
            </w:r>
          </w:p>
        </w:tc>
        <w:tc>
          <w:tcPr>
            <w:tcW w:w="2068" w:type="dxa"/>
          </w:tcPr>
          <w:p w14:paraId="004116F2" w14:textId="5B4B7821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15.760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2ADFF534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managementul apelor uzate</w:t>
      </w:r>
      <w:r w:rsidR="009F4DE5">
        <w:rPr>
          <w:rFonts w:ascii="Times New Roman" w:hAnsi="Times New Roman" w:cs="Times New Roman"/>
          <w:sz w:val="24"/>
          <w:szCs w:val="24"/>
        </w:rPr>
        <w:t xml:space="preserve">: </w:t>
      </w:r>
      <w:r w:rsidR="008F4609">
        <w:rPr>
          <w:rFonts w:ascii="Times New Roman" w:hAnsi="Times New Roman" w:cs="Times New Roman"/>
          <w:sz w:val="24"/>
          <w:szCs w:val="24"/>
        </w:rPr>
        <w:t xml:space="preserve">municipiul Buzau este deservit de statie de epurare a apelor uzate, </w:t>
      </w:r>
      <w:r w:rsidR="00853054">
        <w:rPr>
          <w:rFonts w:ascii="Times New Roman" w:hAnsi="Times New Roman" w:cs="Times New Roman"/>
          <w:sz w:val="24"/>
          <w:szCs w:val="24"/>
        </w:rPr>
        <w:t>sistemul de colectare a apelor uzate menajere fiind prevazut cu statii de pompare a apelor uzate.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materialele utilizate pentru conducte: OL si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 chimic si biologic (g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 si substante chimice care patrund in apa subterana)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brute la receptie</w:t>
            </w:r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1/an si ori de cate ori este nevoie in caz de calamitati naturale</w:t>
            </w:r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Cresterea turbiditatii, conductivitatii, duritatii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 calitatii apei  brute la receptie 2/an si la nevoie. Asigurarea dozei maxime de clor necesara transformarii elementului chimic din stare solubila in stare insolubila si retinerea lui pe un filtru catalitic la nevoie.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2/an si ori de cate ori este nevoie (in caz de modificare</w:t>
            </w:r>
          </w:p>
          <w:p w14:paraId="6BEF6AF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C95344C" w14:textId="77777777" w:rsidR="00853054" w:rsidRPr="0048398D" w:rsidRDefault="00853054" w:rsidP="0085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853054" w:rsidRPr="0048398D" w14:paraId="1B920A1D" w14:textId="77777777" w:rsidTr="00545122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014BD8E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92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5907CEB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12A9C131" w14:textId="77777777" w:rsidTr="00545122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44DB7E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95FC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980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545122">
        <w:tc>
          <w:tcPr>
            <w:tcW w:w="2188" w:type="dxa"/>
            <w:vAlign w:val="center"/>
          </w:tcPr>
          <w:p w14:paraId="156541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produsilor secundari de reactie</w:t>
            </w:r>
          </w:p>
        </w:tc>
        <w:tc>
          <w:tcPr>
            <w:tcW w:w="1810" w:type="dxa"/>
            <w:vAlign w:val="center"/>
          </w:tcPr>
          <w:p w14:paraId="68A0F11B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014E781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3A62F28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0FF513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C131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5ED5E85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980" w:type="dxa"/>
            <w:vAlign w:val="center"/>
          </w:tcPr>
          <w:p w14:paraId="596F1F2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89D6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569B042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6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DA9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CE661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DA78FB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104270F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029E57D" w14:textId="77777777" w:rsidTr="00545122">
        <w:tc>
          <w:tcPr>
            <w:tcW w:w="2188" w:type="dxa"/>
            <w:vAlign w:val="center"/>
          </w:tcPr>
          <w:p w14:paraId="479C658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Ineficienta dezinfectarii apei din cauza subdozarii solutiei clorigene dezinfectante</w:t>
            </w:r>
          </w:p>
        </w:tc>
        <w:tc>
          <w:tcPr>
            <w:tcW w:w="1810" w:type="dxa"/>
            <w:vAlign w:val="center"/>
          </w:tcPr>
          <w:p w14:paraId="55EF00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691" w:type="dxa"/>
            <w:vAlign w:val="center"/>
          </w:tcPr>
          <w:p w14:paraId="4CEB35C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249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Align w:val="center"/>
          </w:tcPr>
          <w:p w14:paraId="0EA482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5828523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1DE7CE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0F60DE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A8038E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DB3C2CF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Depasirea continutului de clor rezidual din cauza 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033E0D6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conentratiei de clor stabilite si a timpului de contact</w:t>
            </w:r>
          </w:p>
        </w:tc>
        <w:tc>
          <w:tcPr>
            <w:tcW w:w="1691" w:type="dxa"/>
            <w:vMerge w:val="restart"/>
            <w:vAlign w:val="center"/>
          </w:tcPr>
          <w:p w14:paraId="7E953C0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 de lucru</w:t>
            </w:r>
          </w:p>
        </w:tc>
        <w:tc>
          <w:tcPr>
            <w:tcW w:w="2249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Merge w:val="restart"/>
            <w:vAlign w:val="center"/>
          </w:tcPr>
          <w:p w14:paraId="52CD0D6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39FD528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653333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7A762FCA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54B1337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691" w:type="dxa"/>
            <w:vAlign w:val="center"/>
          </w:tcPr>
          <w:p w14:paraId="6E089C9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249" w:type="dxa"/>
            <w:vAlign w:val="center"/>
          </w:tcPr>
          <w:p w14:paraId="5B6BD7B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Programului de prelevare si incercare </w:t>
            </w:r>
            <w:r w:rsidRPr="0048398D">
              <w:rPr>
                <w:shd w:val="clear" w:color="auto" w:fill="FFFFFF"/>
              </w:rPr>
              <w:lastRenderedPageBreak/>
              <w:t>surse/rezervoare/retele</w:t>
            </w:r>
          </w:p>
        </w:tc>
        <w:tc>
          <w:tcPr>
            <w:tcW w:w="1980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Departament Laboratoare</w:t>
            </w:r>
          </w:p>
        </w:tc>
        <w:tc>
          <w:tcPr>
            <w:tcW w:w="1890" w:type="dxa"/>
            <w:vAlign w:val="center"/>
          </w:tcPr>
          <w:p w14:paraId="49393F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Informarea imediata Sefului de Sector, a </w:t>
            </w:r>
            <w:r w:rsidRPr="0048398D">
              <w:rPr>
                <w:shd w:val="clear" w:color="auto" w:fill="FFFFFF"/>
              </w:rPr>
              <w:lastRenderedPageBreak/>
              <w:t>Responsabilului Terhnologii Tratare (C).</w:t>
            </w:r>
          </w:p>
        </w:tc>
        <w:tc>
          <w:tcPr>
            <w:tcW w:w="1890" w:type="dxa"/>
            <w:vAlign w:val="center"/>
          </w:tcPr>
          <w:p w14:paraId="344F41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Sef Sector</w:t>
            </w:r>
          </w:p>
          <w:p w14:paraId="5F871D4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 Tehnologii Tratare</w:t>
            </w:r>
          </w:p>
          <w:p w14:paraId="5D7BDFC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Rezultate analize  laborator</w:t>
            </w:r>
          </w:p>
        </w:tc>
      </w:tr>
    </w:tbl>
    <w:p w14:paraId="6321ED13" w14:textId="77777777" w:rsidR="00853054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47EFC9BF" w14:textId="77777777" w:rsidTr="00545122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2C5F455" w14:textId="77777777" w:rsidTr="00545122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545122"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germenilor si compusilor chimici cu efect asupra sanatatii umane</w:t>
            </w:r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Monitorizarea calitatii apei</w:t>
            </w:r>
          </w:p>
          <w:p w14:paraId="4E375C6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Verificarea apei pe intreg procesul de tratare</w:t>
            </w:r>
          </w:p>
          <w:p w14:paraId="3CE1FF2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D449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B19C2A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2CAC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E29D7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F3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323D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3499ECF9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024CBDA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EAD10EE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FD41FC6" w14:textId="77777777" w:rsidTr="00545122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Prezenta in apa potabila de germeni sub-produsi de dezinfectie, mangan, fier, care duc la cresterea turbiditatii si aparitia culorii</w:t>
            </w:r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492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448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4AD0258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E3C76F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0ACFA8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6713351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636A4A13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Depasirea continutului de clor rezidual din cauza </w:t>
            </w:r>
            <w:r w:rsidRPr="0048398D">
              <w:rPr>
                <w:shd w:val="clear" w:color="auto" w:fill="FFFFFF"/>
              </w:rPr>
              <w:lastRenderedPageBreak/>
              <w:t>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 xml:space="preserve">Respectarea conentratiei de clor stabilite si a </w:t>
            </w:r>
            <w:r w:rsidRPr="0048398D">
              <w:lastRenderedPageBreak/>
              <w:t>timpului de contact</w:t>
            </w:r>
          </w:p>
        </w:tc>
        <w:tc>
          <w:tcPr>
            <w:tcW w:w="1492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>Determinari conform instructiuni de lucru</w:t>
            </w:r>
          </w:p>
        </w:tc>
        <w:tc>
          <w:tcPr>
            <w:tcW w:w="2448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1F1A1FC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842381D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969B2B9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9F06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0198132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A962C13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492" w:type="dxa"/>
            <w:vAlign w:val="center"/>
          </w:tcPr>
          <w:p w14:paraId="6D0BBEF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Informarea imediata Sefului de Sector, a Responsabilului Terhnologii Tratare (C).</w:t>
            </w:r>
          </w:p>
        </w:tc>
        <w:tc>
          <w:tcPr>
            <w:tcW w:w="1890" w:type="dxa"/>
            <w:vAlign w:val="center"/>
          </w:tcPr>
          <w:p w14:paraId="734256F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30ED7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7B5B580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E258814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436D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7DE75222" w14:textId="77777777" w:rsidTr="00545122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BD76F0E" w14:textId="77777777" w:rsidTr="00545122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545122">
        <w:tc>
          <w:tcPr>
            <w:tcW w:w="2188" w:type="dxa"/>
            <w:vAlign w:val="center"/>
          </w:tcPr>
          <w:p w14:paraId="22CC57C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Prezenta in apa potabila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 germenilor si compusilor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chimici cu efect important asupra sanatatii umane</w:t>
            </w:r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4A20DEE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6A15517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E3FA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AF12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2802112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8D08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455A5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3A84A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38F6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0390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0F7C11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8690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0FB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41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05C141E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20A34E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BC4E167" w14:textId="77777777" w:rsidTr="00545122">
        <w:tc>
          <w:tcPr>
            <w:tcW w:w="2188" w:type="dxa"/>
            <w:vAlign w:val="center"/>
          </w:tcPr>
          <w:p w14:paraId="5B5F9A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Transferul unor constituent nedoriti din materialele conductelor</w:t>
            </w:r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Materiale admise pentru contactul cu apa potabila, conform specificatii</w:t>
            </w:r>
          </w:p>
        </w:tc>
        <w:tc>
          <w:tcPr>
            <w:tcW w:w="1492" w:type="dxa"/>
            <w:vAlign w:val="center"/>
          </w:tcPr>
          <w:p w14:paraId="3929C37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Verificarea avizelor si agrementelor sanitare</w:t>
            </w:r>
          </w:p>
        </w:tc>
        <w:tc>
          <w:tcPr>
            <w:tcW w:w="2448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2268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Informarea imediata a producatorului</w:t>
            </w:r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 si agremente sanitare</w:t>
            </w:r>
          </w:p>
        </w:tc>
      </w:tr>
      <w:tr w:rsidR="00853054" w:rsidRPr="0048398D" w14:paraId="666483C9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lastRenderedPageBreak/>
              <w:t>Aparitia turbiditatii dupa reluarea distributiei in cazul avariilor</w:t>
            </w:r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Spalarea tronsonului de conducta respectiv</w:t>
            </w:r>
          </w:p>
        </w:tc>
        <w:tc>
          <w:tcPr>
            <w:tcW w:w="1492" w:type="dxa"/>
            <w:vAlign w:val="center"/>
          </w:tcPr>
          <w:p w14:paraId="73F7C8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03D108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79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7B9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3B6974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F7A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557F9CE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Aerisirea prin hidranti supraterani</w:t>
            </w:r>
          </w:p>
        </w:tc>
        <w:tc>
          <w:tcPr>
            <w:tcW w:w="1492" w:type="dxa"/>
            <w:vAlign w:val="center"/>
          </w:tcPr>
          <w:p w14:paraId="72CFD7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2A8E88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390956E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7612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62CD2" w14:textId="77777777" w:rsidR="009C71C9" w:rsidRDefault="009C71C9" w:rsidP="00892E2A">
      <w:pPr>
        <w:spacing w:after="0" w:line="240" w:lineRule="auto"/>
      </w:pPr>
      <w:r>
        <w:separator/>
      </w:r>
    </w:p>
  </w:endnote>
  <w:endnote w:type="continuationSeparator" w:id="0">
    <w:p w14:paraId="4FC9129B" w14:textId="77777777" w:rsidR="009C71C9" w:rsidRDefault="009C71C9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495FE" w14:textId="77777777" w:rsidR="009C71C9" w:rsidRDefault="009C71C9" w:rsidP="00892E2A">
      <w:pPr>
        <w:spacing w:after="0" w:line="240" w:lineRule="auto"/>
      </w:pPr>
      <w:r>
        <w:separator/>
      </w:r>
    </w:p>
  </w:footnote>
  <w:footnote w:type="continuationSeparator" w:id="0">
    <w:p w14:paraId="389443FF" w14:textId="77777777" w:rsidR="009C71C9" w:rsidRDefault="009C71C9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448310">
    <w:abstractNumId w:val="0"/>
  </w:num>
  <w:num w:numId="2" w16cid:durableId="399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72DCF"/>
    <w:rsid w:val="000C41BC"/>
    <w:rsid w:val="00121AD9"/>
    <w:rsid w:val="001C0C18"/>
    <w:rsid w:val="001C6FAF"/>
    <w:rsid w:val="003B7313"/>
    <w:rsid w:val="00437A07"/>
    <w:rsid w:val="004B577C"/>
    <w:rsid w:val="006530CC"/>
    <w:rsid w:val="00716469"/>
    <w:rsid w:val="00853054"/>
    <w:rsid w:val="00892E2A"/>
    <w:rsid w:val="008F4609"/>
    <w:rsid w:val="009224A2"/>
    <w:rsid w:val="009576BB"/>
    <w:rsid w:val="009B5A50"/>
    <w:rsid w:val="009C71C9"/>
    <w:rsid w:val="009D38BA"/>
    <w:rsid w:val="009F4DE5"/>
    <w:rsid w:val="00A219E9"/>
    <w:rsid w:val="00A646B1"/>
    <w:rsid w:val="00A82A36"/>
    <w:rsid w:val="00A95029"/>
    <w:rsid w:val="00B118F2"/>
    <w:rsid w:val="00B87A43"/>
    <w:rsid w:val="00CB59C0"/>
    <w:rsid w:val="00D012D7"/>
    <w:rsid w:val="00D724E4"/>
    <w:rsid w:val="00D93071"/>
    <w:rsid w:val="00EB7F73"/>
    <w:rsid w:val="00F3625B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3</cp:revision>
  <dcterms:created xsi:type="dcterms:W3CDTF">2024-11-22T09:36:00Z</dcterms:created>
  <dcterms:modified xsi:type="dcterms:W3CDTF">2024-11-22T09:49:00Z</dcterms:modified>
</cp:coreProperties>
</file>